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72" w:rsidRDefault="00804072"/>
    <w:p w:rsidR="003A37D1" w:rsidRDefault="003A37D1"/>
    <w:p w:rsidR="003A37D1" w:rsidRDefault="003A37D1"/>
    <w:tbl>
      <w:tblPr>
        <w:tblW w:w="8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6"/>
      </w:tblGrid>
      <w:tr w:rsidR="003A37D1" w:rsidRPr="006F4EC5" w:rsidTr="00B372F6">
        <w:trPr>
          <w:trHeight w:val="564"/>
        </w:trPr>
        <w:tc>
          <w:tcPr>
            <w:tcW w:w="8816" w:type="dxa"/>
          </w:tcPr>
          <w:p w:rsidR="003A37D1" w:rsidRPr="00CC6397" w:rsidRDefault="003A37D1" w:rsidP="00B372F6">
            <w:pPr>
              <w:spacing w:before="120" w:after="120"/>
              <w:rPr>
                <w:b/>
              </w:rPr>
            </w:pPr>
            <w:r w:rsidRPr="00CC6397">
              <w:rPr>
                <w:b/>
                <w:sz w:val="22"/>
                <w:szCs w:val="22"/>
              </w:rPr>
              <w:t>UNIDADE ACADÊMICA RESPONSÁVEL: PROGRAMA DE PÓS-GRADUAÇÃO EM FILOSOFIA DA FACULDADE DE FILOSOFIA DA UFG</w:t>
            </w:r>
          </w:p>
        </w:tc>
      </w:tr>
      <w:tr w:rsidR="003A37D1" w:rsidRPr="006F4EC5" w:rsidTr="00B372F6">
        <w:trPr>
          <w:trHeight w:val="435"/>
        </w:trPr>
        <w:tc>
          <w:tcPr>
            <w:tcW w:w="8816" w:type="dxa"/>
          </w:tcPr>
          <w:p w:rsidR="003A37D1" w:rsidRPr="00F35740" w:rsidRDefault="003A37D1" w:rsidP="003A37D1">
            <w:pPr>
              <w:spacing w:before="120" w:after="120"/>
            </w:pPr>
            <w:r>
              <w:rPr>
                <w:b/>
                <w:sz w:val="22"/>
                <w:szCs w:val="22"/>
              </w:rPr>
              <w:t xml:space="preserve">NOME DA DISCIPLINA: </w:t>
            </w:r>
            <w:r w:rsidRPr="003A37D1">
              <w:rPr>
                <w:b/>
                <w:sz w:val="22"/>
                <w:szCs w:val="22"/>
              </w:rPr>
              <w:t>Fundamentação do poder político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F35740">
              <w:rPr>
                <w:sz w:val="22"/>
                <w:szCs w:val="22"/>
              </w:rPr>
              <w:t>Platão e a</w:t>
            </w:r>
            <w:r w:rsidRPr="00F3574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articulação de suas teses metafísicas, políticas e éticas.</w:t>
            </w:r>
          </w:p>
          <w:p w:rsidR="003A37D1" w:rsidRDefault="003A37D1" w:rsidP="00B372F6">
            <w:pPr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ANO: 2016-2</w:t>
            </w:r>
            <w:bookmarkStart w:id="0" w:name="_GoBack"/>
            <w:bookmarkEnd w:id="0"/>
          </w:p>
          <w:p w:rsidR="003A37D1" w:rsidRPr="008509B4" w:rsidRDefault="003A37D1" w:rsidP="00B372F6">
            <w:pPr>
              <w:spacing w:before="120" w:after="120"/>
              <w:rPr>
                <w:rFonts w:asciiTheme="majorBidi" w:hAnsiTheme="majorBidi" w:cstheme="majorBidi"/>
              </w:rPr>
            </w:pPr>
          </w:p>
        </w:tc>
      </w:tr>
      <w:tr w:rsidR="003A37D1" w:rsidRPr="006F4EC5" w:rsidTr="00B372F6">
        <w:trPr>
          <w:trHeight w:val="372"/>
        </w:trPr>
        <w:tc>
          <w:tcPr>
            <w:tcW w:w="8816" w:type="dxa"/>
          </w:tcPr>
          <w:p w:rsidR="003A37D1" w:rsidRPr="00CC6397" w:rsidRDefault="003A37D1" w:rsidP="003A37D1">
            <w:pPr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Nº de créditos: </w:t>
            </w:r>
            <w:proofErr w:type="gramStart"/>
            <w:r w:rsidRPr="00CC6397">
              <w:rPr>
                <w:b/>
                <w:sz w:val="22"/>
                <w:szCs w:val="22"/>
              </w:rPr>
              <w:t xml:space="preserve">04             </w:t>
            </w:r>
            <w:r w:rsidRPr="004B4735">
              <w:rPr>
                <w:b/>
                <w:bCs/>
                <w:sz w:val="22"/>
                <w:szCs w:val="22"/>
              </w:rPr>
              <w:t>Carga</w:t>
            </w:r>
            <w:proofErr w:type="gramEnd"/>
            <w:r w:rsidRPr="004B4735">
              <w:rPr>
                <w:b/>
                <w:bCs/>
                <w:sz w:val="22"/>
                <w:szCs w:val="22"/>
              </w:rPr>
              <w:t xml:space="preserve"> Horária</w:t>
            </w:r>
            <w:r w:rsidRPr="00CC6397">
              <w:rPr>
                <w:sz w:val="22"/>
                <w:szCs w:val="22"/>
              </w:rPr>
              <w:t xml:space="preserve">: 60    </w:t>
            </w:r>
            <w:r w:rsidRPr="004B4735">
              <w:rPr>
                <w:b/>
                <w:bCs/>
                <w:sz w:val="22"/>
                <w:szCs w:val="22"/>
              </w:rPr>
              <w:t>Nível</w:t>
            </w:r>
            <w:r w:rsidRPr="00CC6397">
              <w:rPr>
                <w:sz w:val="22"/>
                <w:szCs w:val="22"/>
              </w:rPr>
              <w:t xml:space="preserve">: </w:t>
            </w:r>
            <w:r w:rsidRPr="003A37D1">
              <w:rPr>
                <w:sz w:val="22"/>
                <w:szCs w:val="22"/>
              </w:rPr>
              <w:t>Mestrado e doutorado</w:t>
            </w:r>
            <w:r>
              <w:rPr>
                <w:sz w:val="22"/>
                <w:szCs w:val="22"/>
              </w:rPr>
              <w:t xml:space="preserve">      </w:t>
            </w:r>
          </w:p>
        </w:tc>
      </w:tr>
      <w:tr w:rsidR="003A37D1" w:rsidRPr="006F4EC5" w:rsidTr="00B372F6">
        <w:trPr>
          <w:trHeight w:val="372"/>
        </w:trPr>
        <w:tc>
          <w:tcPr>
            <w:tcW w:w="8816" w:type="dxa"/>
          </w:tcPr>
          <w:p w:rsidR="003A37D1" w:rsidRDefault="003A37D1" w:rsidP="00B372F6">
            <w:pPr>
              <w:spacing w:before="120" w:after="120"/>
              <w:rPr>
                <w:b/>
              </w:rPr>
            </w:pPr>
            <w:r w:rsidRPr="00CC6397">
              <w:rPr>
                <w:b/>
                <w:sz w:val="22"/>
                <w:szCs w:val="22"/>
              </w:rPr>
              <w:t>Área de Concentração: Filosofia</w:t>
            </w:r>
          </w:p>
          <w:p w:rsidR="003A37D1" w:rsidRPr="008148A6" w:rsidRDefault="003A37D1" w:rsidP="00B372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148A6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Professor: </w:t>
            </w: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Gonzalo Armijos</w:t>
            </w:r>
          </w:p>
          <w:p w:rsidR="003A37D1" w:rsidRPr="00CC6397" w:rsidRDefault="003A37D1" w:rsidP="00B372F6">
            <w:pPr>
              <w:spacing w:before="120" w:after="120"/>
              <w:rPr>
                <w:b/>
              </w:rPr>
            </w:pPr>
          </w:p>
        </w:tc>
      </w:tr>
      <w:tr w:rsidR="003A37D1" w:rsidRPr="00B84551" w:rsidTr="00B372F6">
        <w:trPr>
          <w:trHeight w:val="871"/>
        </w:trPr>
        <w:tc>
          <w:tcPr>
            <w:tcW w:w="8816" w:type="dxa"/>
          </w:tcPr>
          <w:p w:rsidR="00C84B5C" w:rsidRDefault="003A37D1" w:rsidP="00C84B5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C6397">
              <w:rPr>
                <w:b/>
                <w:sz w:val="22"/>
                <w:szCs w:val="22"/>
              </w:rPr>
              <w:t>EMENTA</w:t>
            </w:r>
            <w:r w:rsidR="00C84B5C">
              <w:rPr>
                <w:b/>
                <w:sz w:val="22"/>
                <w:szCs w:val="22"/>
              </w:rPr>
              <w:t>:</w:t>
            </w:r>
          </w:p>
          <w:p w:rsidR="003A37D1" w:rsidRPr="00F12CFD" w:rsidRDefault="003A37D1" w:rsidP="00B372F6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 teses políticas e éticas na sua fundamentação metafísica.</w:t>
            </w:r>
          </w:p>
          <w:p w:rsidR="003A37D1" w:rsidRPr="00CC6397" w:rsidRDefault="003A37D1" w:rsidP="00B372F6">
            <w:pPr>
              <w:spacing w:before="120" w:after="120"/>
              <w:jc w:val="both"/>
            </w:pPr>
          </w:p>
        </w:tc>
      </w:tr>
      <w:tr w:rsidR="003A37D1" w:rsidRPr="008B6F33" w:rsidTr="003A37D1">
        <w:trPr>
          <w:trHeight w:val="6583"/>
        </w:trPr>
        <w:tc>
          <w:tcPr>
            <w:tcW w:w="8816" w:type="dxa"/>
          </w:tcPr>
          <w:p w:rsidR="00C84B5C" w:rsidRPr="00C84B5C" w:rsidRDefault="00C84B5C" w:rsidP="00C84B5C">
            <w:pPr>
              <w:spacing w:before="200" w:after="200"/>
              <w:jc w:val="center"/>
              <w:rPr>
                <w:b/>
              </w:rPr>
            </w:pPr>
            <w:r w:rsidRPr="00C84B5C">
              <w:rPr>
                <w:b/>
                <w:sz w:val="22"/>
                <w:szCs w:val="22"/>
              </w:rPr>
              <w:t>PROGRAMA DA DISCIPLINA</w:t>
            </w:r>
          </w:p>
          <w:p w:rsidR="00C84B5C" w:rsidRDefault="00C84B5C" w:rsidP="00B372F6">
            <w:pPr>
              <w:spacing w:before="200" w:after="200"/>
              <w:jc w:val="both"/>
              <w:rPr>
                <w:b/>
              </w:rPr>
            </w:pPr>
          </w:p>
          <w:p w:rsidR="003A37D1" w:rsidRDefault="003A37D1" w:rsidP="00B372F6">
            <w:pPr>
              <w:spacing w:before="200" w:after="20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OBJETIVO GERAL:</w:t>
            </w:r>
          </w:p>
          <w:p w:rsidR="003A37D1" w:rsidRDefault="003A37D1" w:rsidP="00B372F6">
            <w:pPr>
              <w:spacing w:before="200" w:after="200"/>
              <w:jc w:val="both"/>
            </w:pPr>
            <w:r>
              <w:rPr>
                <w:sz w:val="22"/>
                <w:szCs w:val="22"/>
              </w:rPr>
              <w:t>Analisar a imbricação interna entre as ideias políticas e éticas por meio da análise de sua fundamentação metafísica.</w:t>
            </w:r>
          </w:p>
          <w:p w:rsidR="003A37D1" w:rsidRDefault="003A37D1" w:rsidP="00C84B5C">
            <w:pPr>
              <w:spacing w:before="200" w:after="200"/>
              <w:jc w:val="center"/>
              <w:rPr>
                <w:bCs/>
              </w:rPr>
            </w:pPr>
            <w:r w:rsidRPr="00C63BC5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ONTEÚDO PROGRAMÁTICO</w:t>
            </w:r>
            <w:r w:rsidRPr="00C63BC5">
              <w:rPr>
                <w:b/>
                <w:sz w:val="22"/>
                <w:szCs w:val="22"/>
              </w:rPr>
              <w:t>:</w:t>
            </w:r>
          </w:p>
          <w:p w:rsidR="003A37D1" w:rsidRDefault="003A37D1" w:rsidP="003A37D1">
            <w:pPr>
              <w:numPr>
                <w:ilvl w:val="0"/>
                <w:numId w:val="1"/>
              </w:numPr>
              <w:spacing w:before="200" w:after="20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As concepções arcaicas que Platão critica: a metafísica do </w:t>
            </w:r>
            <w:proofErr w:type="spellStart"/>
            <w:r>
              <w:rPr>
                <w:bCs/>
                <w:sz w:val="22"/>
                <w:szCs w:val="22"/>
              </w:rPr>
              <w:t>chegar-a-ser</w:t>
            </w:r>
            <w:proofErr w:type="spellEnd"/>
            <w:r>
              <w:rPr>
                <w:bCs/>
                <w:sz w:val="22"/>
                <w:szCs w:val="22"/>
              </w:rPr>
              <w:t xml:space="preserve"> na </w:t>
            </w:r>
            <w:proofErr w:type="spellStart"/>
            <w:r w:rsidRPr="001B406C">
              <w:rPr>
                <w:bCs/>
                <w:i/>
                <w:iCs/>
                <w:sz w:val="22"/>
                <w:szCs w:val="22"/>
              </w:rPr>
              <w:t>Teogon</w:t>
            </w:r>
            <w:r>
              <w:rPr>
                <w:bCs/>
                <w:i/>
                <w:iCs/>
                <w:sz w:val="22"/>
                <w:szCs w:val="22"/>
              </w:rPr>
              <w:t>ia</w:t>
            </w:r>
            <w:proofErr w:type="spellEnd"/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de  Hesíodo, e o suposto relativismo ético e jurídico presente na </w:t>
            </w:r>
            <w:r>
              <w:rPr>
                <w:bCs/>
                <w:i/>
                <w:iCs/>
                <w:sz w:val="22"/>
                <w:szCs w:val="22"/>
              </w:rPr>
              <w:t xml:space="preserve">Teogonia e </w:t>
            </w:r>
            <w:r>
              <w:rPr>
                <w:bCs/>
                <w:sz w:val="22"/>
                <w:szCs w:val="22"/>
              </w:rPr>
              <w:t xml:space="preserve">em </w:t>
            </w:r>
            <w:r>
              <w:rPr>
                <w:bCs/>
                <w:i/>
                <w:iCs/>
                <w:sz w:val="22"/>
                <w:szCs w:val="22"/>
              </w:rPr>
              <w:t>Os Trabalhos e Os Dias.</w:t>
            </w:r>
          </w:p>
          <w:p w:rsidR="003A37D1" w:rsidRDefault="003A37D1" w:rsidP="003A37D1">
            <w:pPr>
              <w:numPr>
                <w:ilvl w:val="0"/>
                <w:numId w:val="1"/>
              </w:numPr>
              <w:spacing w:before="200" w:after="20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Análise do </w:t>
            </w:r>
            <w:r>
              <w:rPr>
                <w:bCs/>
                <w:i/>
                <w:iCs/>
                <w:sz w:val="22"/>
                <w:szCs w:val="22"/>
              </w:rPr>
              <w:t xml:space="preserve">Eutífron, </w:t>
            </w:r>
            <w:r>
              <w:rPr>
                <w:bCs/>
                <w:sz w:val="22"/>
                <w:szCs w:val="22"/>
              </w:rPr>
              <w:t>como exemplo da influência negativa dos poetas arcaicos.</w:t>
            </w:r>
          </w:p>
          <w:p w:rsidR="003A37D1" w:rsidRPr="00A97E9C" w:rsidRDefault="003A37D1" w:rsidP="003A37D1">
            <w:pPr>
              <w:numPr>
                <w:ilvl w:val="0"/>
                <w:numId w:val="1"/>
              </w:numPr>
              <w:spacing w:before="200" w:after="20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A defesa contratualista do dever no </w:t>
            </w:r>
            <w:r>
              <w:rPr>
                <w:bCs/>
                <w:i/>
                <w:iCs/>
                <w:sz w:val="22"/>
                <w:szCs w:val="22"/>
              </w:rPr>
              <w:t>Críton.</w:t>
            </w:r>
          </w:p>
          <w:p w:rsidR="003A37D1" w:rsidRDefault="003A37D1" w:rsidP="003A37D1">
            <w:pPr>
              <w:numPr>
                <w:ilvl w:val="0"/>
                <w:numId w:val="1"/>
              </w:numPr>
              <w:spacing w:before="200" w:after="20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A sincronia temático-argumentativa da </w:t>
            </w:r>
            <w:r>
              <w:rPr>
                <w:bCs/>
                <w:i/>
                <w:iCs/>
                <w:sz w:val="22"/>
                <w:szCs w:val="22"/>
              </w:rPr>
              <w:t>República.</w:t>
            </w:r>
          </w:p>
          <w:p w:rsidR="003A37D1" w:rsidRPr="001B406C" w:rsidRDefault="003A37D1" w:rsidP="003A37D1">
            <w:pPr>
              <w:numPr>
                <w:ilvl w:val="0"/>
                <w:numId w:val="1"/>
              </w:numPr>
              <w:spacing w:before="200" w:after="20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A teoria relacional do ser no </w:t>
            </w:r>
            <w:r>
              <w:rPr>
                <w:bCs/>
                <w:i/>
                <w:iCs/>
                <w:sz w:val="22"/>
                <w:szCs w:val="22"/>
              </w:rPr>
              <w:t>Sofista.</w:t>
            </w:r>
          </w:p>
          <w:p w:rsidR="003A37D1" w:rsidRPr="00F35740" w:rsidRDefault="003A37D1" w:rsidP="0051090B">
            <w:pPr>
              <w:spacing w:before="200" w:after="200"/>
              <w:jc w:val="center"/>
              <w:rPr>
                <w:b/>
              </w:rPr>
            </w:pPr>
            <w:r w:rsidRPr="00F35740">
              <w:rPr>
                <w:b/>
                <w:sz w:val="22"/>
                <w:szCs w:val="22"/>
              </w:rPr>
              <w:t>BIBLIOGRAFIA FUNDAMENTAL:</w:t>
            </w:r>
          </w:p>
          <w:p w:rsidR="003A37D1" w:rsidRPr="00D0708B" w:rsidRDefault="003A37D1" w:rsidP="00B372F6">
            <w:pPr>
              <w:spacing w:before="200" w:after="200"/>
              <w:jc w:val="both"/>
              <w:rPr>
                <w:rFonts w:asciiTheme="majorBidi" w:hAnsiTheme="majorBidi" w:cstheme="majorBidi"/>
                <w:color w:val="000000"/>
                <w:shd w:val="clear" w:color="auto" w:fill="FFFFFF"/>
                <w:lang w:val="de-DE"/>
              </w:rPr>
            </w:pPr>
            <w:r w:rsidRPr="00D0708B">
              <w:rPr>
                <w:rFonts w:asciiTheme="majorBidi" w:hAnsiTheme="majorBidi" w:cstheme="majorBidi"/>
                <w:color w:val="000000"/>
                <w:sz w:val="22"/>
                <w:szCs w:val="22"/>
                <w:bdr w:val="none" w:sz="0" w:space="0" w:color="auto" w:frame="1"/>
                <w:lang w:val="de-DE"/>
              </w:rPr>
              <w:t xml:space="preserve">PLATON. </w:t>
            </w:r>
            <w:r w:rsidRPr="00D0708B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de-DE"/>
              </w:rPr>
              <w:t>Der Sophist</w:t>
            </w:r>
            <w:r w:rsidRPr="00D0708B">
              <w:rPr>
                <w:rFonts w:asciiTheme="majorBidi" w:hAnsiTheme="majorBidi" w:cstheme="majorBidi"/>
                <w:color w:val="000000"/>
                <w:sz w:val="22"/>
                <w:szCs w:val="22"/>
                <w:bdr w:val="none" w:sz="0" w:space="0" w:color="auto" w:frame="1"/>
                <w:lang w:val="de-DE"/>
              </w:rPr>
              <w:t xml:space="preserve">. (Griechisch/Deutsch). Einleitung, Uebersetzung und Kommentar von Helmut Meinhardt. </w:t>
            </w:r>
            <w:r w:rsidRPr="00D0708B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  <w:lang w:val="de-DE"/>
              </w:rPr>
              <w:t>Stuttgart: Philipp Reclam, 2005.</w:t>
            </w:r>
          </w:p>
          <w:p w:rsidR="003A37D1" w:rsidRPr="00D0708B" w:rsidRDefault="003A37D1" w:rsidP="00B372F6">
            <w:pPr>
              <w:spacing w:before="200" w:after="200"/>
              <w:jc w:val="both"/>
              <w:rPr>
                <w:rFonts w:asciiTheme="majorBidi" w:hAnsiTheme="majorBidi" w:cstheme="majorBidi"/>
                <w:lang w:val="de-DE"/>
              </w:rPr>
            </w:pPr>
            <w:r w:rsidRPr="00D0708B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  <w:lang w:val="de-DE"/>
              </w:rPr>
              <w:t>_____.</w:t>
            </w:r>
            <w:r w:rsidRPr="00D0708B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hyperlink r:id="rId6" w:tooltip="Abrir detalhes..." w:history="1">
              <w:r w:rsidRPr="003A37D1">
                <w:rPr>
                  <w:rStyle w:val="Hyperlink"/>
                  <w:rFonts w:asciiTheme="majorBidi" w:hAnsiTheme="majorBidi" w:cstheme="majorBidi"/>
                  <w:color w:val="auto"/>
                  <w:sz w:val="22"/>
                  <w:szCs w:val="22"/>
                  <w:u w:val="none"/>
                  <w:bdr w:val="none" w:sz="0" w:space="0" w:color="auto" w:frame="1"/>
                  <w:lang w:val="de-DE"/>
                </w:rPr>
                <w:t>Euthyphron</w:t>
              </w:r>
            </w:hyperlink>
            <w:r w:rsidRPr="003A37D1">
              <w:rPr>
                <w:rFonts w:asciiTheme="majorBidi" w:hAnsiTheme="majorBidi" w:cstheme="majorBidi"/>
                <w:sz w:val="22"/>
                <w:szCs w:val="22"/>
                <w:bdr w:val="none" w:sz="0" w:space="0" w:color="auto" w:frame="1"/>
                <w:lang w:val="de-DE"/>
              </w:rPr>
              <w:t>.</w:t>
            </w:r>
            <w:r w:rsidRPr="00D0708B">
              <w:rPr>
                <w:rStyle w:val="apple-converted-space"/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  <w:lang w:val="de-DE"/>
              </w:rPr>
              <w:t> (</w:t>
            </w:r>
            <w:r w:rsidRPr="00D0708B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  <w:lang w:val="de-DE"/>
              </w:rPr>
              <w:t>Griechisch/Deutsch). Stuttgart: Philipp Reclam, 2007</w:t>
            </w:r>
            <w:r w:rsidRPr="00D0708B">
              <w:rPr>
                <w:rFonts w:asciiTheme="majorBidi" w:hAnsiTheme="majorBidi" w:cstheme="majorBidi"/>
                <w:sz w:val="22"/>
                <w:szCs w:val="22"/>
                <w:lang w:val="de-DE"/>
              </w:rPr>
              <w:t>.</w:t>
            </w:r>
          </w:p>
          <w:p w:rsidR="003A37D1" w:rsidRDefault="003A37D1" w:rsidP="00B372F6">
            <w:pPr>
              <w:spacing w:before="200" w:after="200"/>
              <w:jc w:val="both"/>
              <w:rPr>
                <w:rFonts w:asciiTheme="majorBidi" w:hAnsiTheme="majorBidi" w:cstheme="majorBidi"/>
                <w:color w:val="000000"/>
                <w:shd w:val="clear" w:color="auto" w:fill="FFFFFF"/>
                <w:lang w:val="en-US"/>
              </w:rPr>
            </w:pPr>
            <w:r w:rsidRPr="00D0708B">
              <w:rPr>
                <w:rFonts w:asciiTheme="majorBidi" w:hAnsiTheme="majorBidi" w:cstheme="majorBidi"/>
                <w:sz w:val="22"/>
                <w:szCs w:val="22"/>
                <w:lang w:val="de-DE"/>
              </w:rPr>
              <w:t xml:space="preserve">_____. </w:t>
            </w:r>
            <w:r w:rsidRPr="00D0708B">
              <w:rPr>
                <w:rFonts w:asciiTheme="majorBidi" w:hAnsiTheme="majorBidi" w:cstheme="majorBidi"/>
                <w:i/>
                <w:iCs/>
                <w:sz w:val="22"/>
                <w:szCs w:val="22"/>
                <w:lang w:val="de-DE"/>
              </w:rPr>
              <w:t xml:space="preserve">Politeia. </w:t>
            </w:r>
            <w:r w:rsidRPr="00D0708B">
              <w:rPr>
                <w:rStyle w:val="apple-converted-space"/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  <w:lang w:val="de-DE"/>
              </w:rPr>
              <w:t>(</w:t>
            </w:r>
            <w:r w:rsidRPr="00D0708B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Griechisch/Deutsch). </w:t>
            </w:r>
            <w:r w:rsidRPr="004074BC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Frankfurt: </w:t>
            </w:r>
            <w:proofErr w:type="spellStart"/>
            <w:r w:rsidRPr="004074BC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  <w:lang w:val="en-US"/>
              </w:rPr>
              <w:t>Insel</w:t>
            </w:r>
            <w:proofErr w:type="spellEnd"/>
            <w:r w:rsidRPr="004074BC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074BC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  <w:lang w:val="en-US"/>
              </w:rPr>
              <w:t>Verlag</w:t>
            </w:r>
            <w:proofErr w:type="spellEnd"/>
            <w:r w:rsidRPr="004074BC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  <w:lang w:val="en-US"/>
              </w:rPr>
              <w:t>, 1991. </w:t>
            </w:r>
          </w:p>
          <w:p w:rsidR="003A37D1" w:rsidRPr="00D0708B" w:rsidRDefault="003A37D1" w:rsidP="00B372F6">
            <w:pPr>
              <w:spacing w:before="200" w:after="200"/>
              <w:jc w:val="both"/>
              <w:rPr>
                <w:rFonts w:asciiTheme="majorBidi" w:hAnsiTheme="majorBidi" w:cstheme="majorBidi"/>
                <w:color w:val="000000"/>
                <w:shd w:val="clear" w:color="auto" w:fill="FFFFFF"/>
                <w:lang w:val="de-DE"/>
              </w:rPr>
            </w:pPr>
            <w:r w:rsidRPr="00D0708B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_____. </w:t>
            </w:r>
            <w:r w:rsidRPr="00D0708B">
              <w:rPr>
                <w:rFonts w:asciiTheme="majorBidi" w:hAnsiTheme="majorBidi" w:cstheme="majorBidi"/>
                <w:color w:val="000000"/>
                <w:sz w:val="22"/>
                <w:szCs w:val="22"/>
                <w:bdr w:val="none" w:sz="0" w:space="0" w:color="auto" w:frame="1"/>
                <w:lang w:val="de-DE"/>
              </w:rPr>
              <w:t>Werke in acht Bänden. (Griechisch und Deutsch).  Hrsg. von Gunther Eigler. </w:t>
            </w:r>
            <w:r w:rsidRPr="00D0708B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Darmstadt: </w:t>
            </w:r>
            <w:r w:rsidRPr="00D0708B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  <w:lang w:val="de-DE"/>
              </w:rPr>
              <w:lastRenderedPageBreak/>
              <w:t>Wissenschaftliche Buchges, 1970-&lt;[1983] &gt;.</w:t>
            </w:r>
          </w:p>
          <w:p w:rsidR="003A37D1" w:rsidRPr="002E22BA" w:rsidRDefault="003A37D1" w:rsidP="0051090B">
            <w:pPr>
              <w:spacing w:before="200" w:after="200"/>
              <w:jc w:val="center"/>
              <w:rPr>
                <w:b/>
              </w:rPr>
            </w:pPr>
            <w:r w:rsidRPr="002E22BA">
              <w:rPr>
                <w:b/>
                <w:sz w:val="22"/>
                <w:szCs w:val="22"/>
              </w:rPr>
              <w:t>BIBLIOGRAFIA BÁSICA EM PORTUGUÊS:</w:t>
            </w:r>
          </w:p>
          <w:p w:rsidR="003A37D1" w:rsidRPr="002E22BA" w:rsidRDefault="003A37D1" w:rsidP="00B372F6">
            <w:pPr>
              <w:pStyle w:val="PargrafodaLista"/>
              <w:ind w:left="0"/>
              <w:rPr>
                <w:iCs/>
              </w:rPr>
            </w:pPr>
            <w:r w:rsidRPr="002E22BA">
              <w:rPr>
                <w:iCs/>
                <w:sz w:val="22"/>
                <w:szCs w:val="22"/>
              </w:rPr>
              <w:t xml:space="preserve">HESÍODO. </w:t>
            </w:r>
            <w:r w:rsidRPr="002E22BA">
              <w:rPr>
                <w:i/>
                <w:sz w:val="22"/>
                <w:szCs w:val="22"/>
              </w:rPr>
              <w:t xml:space="preserve">Os Trabalhos e Os Dias. </w:t>
            </w:r>
            <w:r w:rsidRPr="002E22BA">
              <w:rPr>
                <w:iCs/>
                <w:sz w:val="22"/>
                <w:szCs w:val="22"/>
              </w:rPr>
              <w:t>Tradução de Mary de Camargo Neves Lafer. São Paulo: Iluminuras, 2002.</w:t>
            </w:r>
          </w:p>
          <w:p w:rsidR="003A37D1" w:rsidRDefault="003A37D1" w:rsidP="00B372F6">
            <w:pPr>
              <w:pStyle w:val="PargrafodaLista"/>
              <w:ind w:left="0"/>
              <w:rPr>
                <w:rFonts w:asciiTheme="majorBidi" w:hAnsiTheme="majorBidi" w:cstheme="majorBidi"/>
                <w:iCs/>
              </w:rPr>
            </w:pPr>
            <w:r w:rsidRPr="002E22BA">
              <w:rPr>
                <w:iCs/>
                <w:sz w:val="22"/>
                <w:szCs w:val="22"/>
              </w:rPr>
              <w:t xml:space="preserve">_____. </w:t>
            </w:r>
            <w:r w:rsidRPr="002E22BA">
              <w:rPr>
                <w:i/>
                <w:sz w:val="22"/>
                <w:szCs w:val="22"/>
              </w:rPr>
              <w:t xml:space="preserve">Teogonia. </w:t>
            </w:r>
            <w:r w:rsidRPr="002E22BA">
              <w:rPr>
                <w:iCs/>
                <w:sz w:val="22"/>
                <w:szCs w:val="22"/>
              </w:rPr>
              <w:t>Traduçã</w:t>
            </w:r>
            <w:r w:rsidRPr="00224597">
              <w:rPr>
                <w:iCs/>
                <w:sz w:val="22"/>
                <w:szCs w:val="22"/>
              </w:rPr>
              <w:t xml:space="preserve">o de </w:t>
            </w:r>
            <w:proofErr w:type="spellStart"/>
            <w:r w:rsidRPr="00224597">
              <w:rPr>
                <w:iCs/>
                <w:sz w:val="22"/>
                <w:szCs w:val="22"/>
              </w:rPr>
              <w:t>Jaa</w:t>
            </w:r>
            <w:proofErr w:type="spellEnd"/>
            <w:r w:rsidRPr="0022459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224597">
              <w:rPr>
                <w:iCs/>
                <w:sz w:val="22"/>
                <w:szCs w:val="22"/>
              </w:rPr>
              <w:t>Torrano</w:t>
            </w:r>
            <w:proofErr w:type="spellEnd"/>
            <w:r w:rsidRPr="00224597">
              <w:rPr>
                <w:iCs/>
                <w:sz w:val="22"/>
                <w:szCs w:val="22"/>
              </w:rPr>
              <w:t>. São Paulo: Iluminuras, 2006.</w:t>
            </w:r>
          </w:p>
          <w:p w:rsidR="003A37D1" w:rsidRDefault="003A37D1" w:rsidP="00B372F6">
            <w:pPr>
              <w:pStyle w:val="PargrafodaLista"/>
              <w:ind w:left="0"/>
              <w:rPr>
                <w:rFonts w:asciiTheme="majorBidi" w:hAnsiTheme="majorBidi" w:cstheme="majorBidi"/>
                <w:iCs/>
              </w:rPr>
            </w:pPr>
          </w:p>
          <w:p w:rsidR="003A37D1" w:rsidRDefault="003A37D1" w:rsidP="00B372F6">
            <w:pPr>
              <w:rPr>
                <w:rFonts w:asciiTheme="majorBidi" w:hAnsiTheme="majorBidi" w:cstheme="majorBidi"/>
                <w:iCs/>
              </w:rPr>
            </w:pPr>
            <w:r w:rsidRPr="00224597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PLATÃO. 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Críton. </w:t>
            </w:r>
            <w:r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São </w:t>
            </w:r>
            <w:proofErr w:type="gramStart"/>
            <w:r>
              <w:rPr>
                <w:rFonts w:asciiTheme="majorBidi" w:hAnsiTheme="majorBidi" w:cstheme="majorBidi"/>
                <w:iCs/>
                <w:sz w:val="22"/>
                <w:szCs w:val="22"/>
              </w:rPr>
              <w:t>Paulo :</w:t>
            </w:r>
            <w:proofErr w:type="gramEnd"/>
            <w:r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Nova Cultural, 1999. (Col. Os Pensadores)</w:t>
            </w:r>
          </w:p>
          <w:p w:rsidR="003A37D1" w:rsidRDefault="003A37D1" w:rsidP="00B372F6">
            <w:pPr>
              <w:rPr>
                <w:rFonts w:asciiTheme="majorBidi" w:hAnsiTheme="majorBidi" w:cstheme="majorBidi"/>
                <w:iCs/>
              </w:rPr>
            </w:pPr>
          </w:p>
          <w:p w:rsidR="003A37D1" w:rsidRPr="006E5554" w:rsidRDefault="003A37D1" w:rsidP="00B372F6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_____. </w:t>
            </w: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Eutífron. </w:t>
            </w:r>
            <w:r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São </w:t>
            </w:r>
            <w:proofErr w:type="gramStart"/>
            <w:r>
              <w:rPr>
                <w:rFonts w:asciiTheme="majorBidi" w:hAnsiTheme="majorBidi" w:cstheme="majorBidi"/>
                <w:iCs/>
                <w:sz w:val="22"/>
                <w:szCs w:val="22"/>
              </w:rPr>
              <w:t>Paulo :</w:t>
            </w:r>
            <w:proofErr w:type="gramEnd"/>
            <w:r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Nova Cultural, 1999. (Col. Os Pensadores)</w:t>
            </w:r>
          </w:p>
          <w:p w:rsidR="003A37D1" w:rsidRDefault="003A37D1" w:rsidP="00B372F6">
            <w:pPr>
              <w:rPr>
                <w:rFonts w:asciiTheme="majorBidi" w:hAnsiTheme="majorBidi" w:cstheme="majorBidi"/>
                <w:iCs/>
              </w:rPr>
            </w:pPr>
          </w:p>
          <w:p w:rsidR="003A37D1" w:rsidRDefault="003A37D1" w:rsidP="00B372F6">
            <w:pPr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_____. </w:t>
            </w:r>
            <w:r w:rsidRPr="00756BB9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  <w:r w:rsidRPr="00756BB9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  <w:shd w:val="clear" w:color="auto" w:fill="FFFFFF"/>
              </w:rPr>
              <w:t>República</w:t>
            </w:r>
            <w:r w:rsidRPr="00756BB9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 xml:space="preserve">. Tradução Maria Helena da Rocha Pereira. 9 ed. Lisboa: Fundação </w:t>
            </w:r>
            <w:proofErr w:type="spellStart"/>
            <w:r w:rsidRPr="00756BB9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Calouste</w:t>
            </w:r>
            <w:proofErr w:type="spellEnd"/>
            <w:r w:rsidRPr="00756BB9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56BB9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Gulbenkian</w:t>
            </w:r>
            <w:proofErr w:type="spellEnd"/>
            <w:r w:rsidRPr="00756BB9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, 2001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3A37D1" w:rsidRDefault="003A37D1" w:rsidP="00B372F6">
            <w:pPr>
              <w:pStyle w:val="PargrafodaLista"/>
              <w:ind w:left="0"/>
              <w:rPr>
                <w:rFonts w:ascii="Arial" w:hAnsi="Arial"/>
                <w:iCs/>
              </w:rPr>
            </w:pPr>
          </w:p>
          <w:p w:rsidR="003A37D1" w:rsidRDefault="003A37D1" w:rsidP="00B372F6">
            <w:pPr>
              <w:rPr>
                <w:rFonts w:asciiTheme="majorBidi" w:hAnsiTheme="majorBidi" w:cstheme="majorBidi"/>
                <w:iCs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 xml:space="preserve">_____.  </w:t>
            </w:r>
            <w:r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  <w:shd w:val="clear" w:color="auto" w:fill="FFFFFF"/>
              </w:rPr>
              <w:t>Sofista.</w:t>
            </w:r>
            <w:r>
              <w:rPr>
                <w:rFonts w:asciiTheme="majorBidi" w:hAnsiTheme="majorBidi" w:cstheme="majorBidi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56BB9">
              <w:rPr>
                <w:rFonts w:asciiTheme="majorBidi" w:hAnsiTheme="majorBidi" w:cstheme="majorBidi"/>
                <w:iCs/>
                <w:color w:val="000000"/>
                <w:sz w:val="22"/>
                <w:szCs w:val="22"/>
                <w:shd w:val="clear" w:color="auto" w:fill="FFFFFF"/>
              </w:rPr>
              <w:t xml:space="preserve">Tradução e Notas de Jorge </w:t>
            </w:r>
            <w:proofErr w:type="spellStart"/>
            <w:r w:rsidRPr="00756BB9">
              <w:rPr>
                <w:rFonts w:asciiTheme="majorBidi" w:hAnsiTheme="majorBidi" w:cstheme="majorBidi"/>
                <w:iCs/>
                <w:color w:val="000000"/>
                <w:sz w:val="22"/>
                <w:szCs w:val="22"/>
                <w:shd w:val="clear" w:color="auto" w:fill="FFFFFF"/>
              </w:rPr>
              <w:t>Paleikat</w:t>
            </w:r>
            <w:proofErr w:type="spellEnd"/>
            <w:r w:rsidRPr="00756BB9">
              <w:rPr>
                <w:rFonts w:asciiTheme="majorBidi" w:hAnsiTheme="majorBidi" w:cstheme="majorBidi"/>
                <w:iCs/>
                <w:color w:val="000000"/>
                <w:sz w:val="22"/>
                <w:szCs w:val="22"/>
                <w:shd w:val="clear" w:color="auto" w:fill="FFFFFF"/>
              </w:rPr>
              <w:t xml:space="preserve"> e João Cruz Costa</w:t>
            </w:r>
            <w:r>
              <w:rPr>
                <w:rFonts w:asciiTheme="majorBidi" w:hAnsiTheme="majorBidi" w:cstheme="majorBidi"/>
                <w:iCs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756BB9">
              <w:rPr>
                <w:rFonts w:asciiTheme="majorBidi" w:hAnsiTheme="majorBidi" w:cstheme="majorBidi"/>
                <w:iCs/>
                <w:color w:val="000000"/>
                <w:sz w:val="22"/>
                <w:szCs w:val="22"/>
                <w:shd w:val="clear" w:color="auto" w:fill="FFFFFF"/>
              </w:rPr>
              <w:t xml:space="preserve">5. </w:t>
            </w:r>
            <w:proofErr w:type="gramStart"/>
            <w:r w:rsidRPr="00756BB9">
              <w:rPr>
                <w:rFonts w:asciiTheme="majorBidi" w:hAnsiTheme="majorBidi" w:cstheme="majorBidi"/>
                <w:iCs/>
                <w:color w:val="000000"/>
                <w:sz w:val="22"/>
                <w:szCs w:val="22"/>
                <w:shd w:val="clear" w:color="auto" w:fill="FFFFFF"/>
              </w:rPr>
              <w:t>ed.</w:t>
            </w:r>
            <w:proofErr w:type="gramEnd"/>
            <w:r w:rsidRPr="00756BB9">
              <w:rPr>
                <w:rFonts w:asciiTheme="majorBidi" w:hAnsiTheme="majorBidi" w:cstheme="majorBidi"/>
                <w:iCs/>
                <w:color w:val="000000"/>
                <w:sz w:val="22"/>
                <w:szCs w:val="22"/>
                <w:shd w:val="clear" w:color="auto" w:fill="FFFFFF"/>
              </w:rPr>
              <w:t xml:space="preserve"> — São Paulo : Nova Cultural, 1991. — (</w:t>
            </w:r>
            <w:r>
              <w:rPr>
                <w:rFonts w:asciiTheme="majorBidi" w:hAnsiTheme="majorBidi" w:cstheme="majorBidi"/>
                <w:iCs/>
                <w:color w:val="000000"/>
                <w:sz w:val="22"/>
                <w:szCs w:val="22"/>
                <w:shd w:val="clear" w:color="auto" w:fill="FFFFFF"/>
              </w:rPr>
              <w:t xml:space="preserve">Col. </w:t>
            </w:r>
            <w:r w:rsidRPr="00756BB9">
              <w:rPr>
                <w:rFonts w:asciiTheme="majorBidi" w:hAnsiTheme="majorBidi" w:cstheme="majorBidi"/>
                <w:iCs/>
                <w:color w:val="000000"/>
                <w:sz w:val="22"/>
                <w:szCs w:val="22"/>
                <w:shd w:val="clear" w:color="auto" w:fill="FFFFFF"/>
              </w:rPr>
              <w:t>Os pensadores)</w:t>
            </w:r>
          </w:p>
          <w:p w:rsidR="003A37D1" w:rsidRPr="00756BB9" w:rsidRDefault="003A37D1" w:rsidP="00B372F6">
            <w:pPr>
              <w:rPr>
                <w:rFonts w:asciiTheme="majorBidi" w:hAnsiTheme="majorBidi" w:cstheme="majorBidi"/>
                <w:iCs/>
                <w:color w:val="000000"/>
                <w:shd w:val="clear" w:color="auto" w:fill="FFFFFF"/>
              </w:rPr>
            </w:pPr>
          </w:p>
          <w:p w:rsidR="003A37D1" w:rsidRPr="002E22BA" w:rsidRDefault="003A37D1" w:rsidP="00B372F6">
            <w:pPr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</w:pPr>
          </w:p>
          <w:p w:rsidR="003A37D1" w:rsidRPr="00C62840" w:rsidRDefault="003A37D1" w:rsidP="0051090B">
            <w:pPr>
              <w:pStyle w:val="PargrafodaLista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284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BIBLIOGRAFIA COMPLEMENTAR</w:t>
            </w:r>
          </w:p>
          <w:p w:rsidR="003A37D1" w:rsidRDefault="003A37D1" w:rsidP="00B372F6">
            <w:pPr>
              <w:pStyle w:val="PargrafodaLista"/>
              <w:ind w:left="0"/>
            </w:pPr>
          </w:p>
          <w:p w:rsidR="003A37D1" w:rsidRPr="00224597" w:rsidRDefault="003A37D1" w:rsidP="00B372F6">
            <w:pPr>
              <w:pStyle w:val="PargrafodaLista"/>
              <w:ind w:left="0"/>
            </w:pPr>
            <w:r w:rsidRPr="00224597">
              <w:rPr>
                <w:sz w:val="22"/>
                <w:szCs w:val="22"/>
              </w:rPr>
              <w:t xml:space="preserve">HARE. R. M. </w:t>
            </w:r>
            <w:r w:rsidRPr="00224597">
              <w:rPr>
                <w:i/>
                <w:iCs/>
                <w:sz w:val="22"/>
                <w:szCs w:val="22"/>
              </w:rPr>
              <w:t xml:space="preserve">Platão. </w:t>
            </w:r>
            <w:r w:rsidRPr="00224597">
              <w:rPr>
                <w:sz w:val="22"/>
                <w:szCs w:val="22"/>
              </w:rPr>
              <w:t xml:space="preserve">2. </w:t>
            </w:r>
            <w:proofErr w:type="gramStart"/>
            <w:r w:rsidRPr="00224597">
              <w:rPr>
                <w:sz w:val="22"/>
                <w:szCs w:val="22"/>
              </w:rPr>
              <w:t>ed.</w:t>
            </w:r>
            <w:proofErr w:type="gramEnd"/>
            <w:r w:rsidRPr="00224597">
              <w:rPr>
                <w:sz w:val="22"/>
                <w:szCs w:val="22"/>
              </w:rPr>
              <w:t xml:space="preserve"> São Paulo: Loyola, 2004.</w:t>
            </w:r>
          </w:p>
          <w:p w:rsidR="003A37D1" w:rsidRDefault="003A37D1" w:rsidP="00B372F6">
            <w:pPr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</w:p>
          <w:p w:rsidR="003A37D1" w:rsidRDefault="003A37D1" w:rsidP="00B372F6">
            <w:pPr>
              <w:pStyle w:val="PargrafodaLista"/>
              <w:ind w:left="0"/>
              <w:rPr>
                <w:lang w:val="es-ES"/>
              </w:rPr>
            </w:pPr>
            <w:r w:rsidRPr="003A37D1">
              <w:rPr>
                <w:sz w:val="22"/>
                <w:szCs w:val="22"/>
              </w:rPr>
              <w:t xml:space="preserve">GUTHRIE. </w:t>
            </w:r>
            <w:r w:rsidRPr="00224597">
              <w:rPr>
                <w:sz w:val="22"/>
                <w:szCs w:val="22"/>
                <w:lang w:val="es-ES"/>
              </w:rPr>
              <w:t xml:space="preserve">W. K. C. </w:t>
            </w:r>
            <w:r w:rsidRPr="00224597">
              <w:rPr>
                <w:i/>
                <w:iCs/>
                <w:sz w:val="22"/>
                <w:szCs w:val="22"/>
                <w:lang w:val="es-ES"/>
              </w:rPr>
              <w:t xml:space="preserve">Los Filósofos Griegos de Tales a Aristóteles. </w:t>
            </w:r>
            <w:r w:rsidRPr="00224597">
              <w:rPr>
                <w:sz w:val="22"/>
                <w:szCs w:val="22"/>
                <w:lang w:val="es-ES"/>
              </w:rPr>
              <w:t>2.  ed. México: Fondo de Cultura Económica, 2011.</w:t>
            </w:r>
          </w:p>
          <w:p w:rsidR="003A37D1" w:rsidRDefault="003A37D1" w:rsidP="00B372F6">
            <w:pPr>
              <w:pStyle w:val="PargrafodaLista"/>
              <w:ind w:left="0"/>
              <w:rPr>
                <w:lang w:val="es-ES"/>
              </w:rPr>
            </w:pPr>
          </w:p>
          <w:p w:rsidR="003A37D1" w:rsidRPr="00D013EA" w:rsidRDefault="003A37D1" w:rsidP="00B372F6">
            <w:pPr>
              <w:pStyle w:val="PargrafodaLista"/>
              <w:ind w:left="0"/>
              <w:rPr>
                <w:i/>
                <w:iCs/>
              </w:rPr>
            </w:pPr>
            <w:r w:rsidRPr="00D013EA">
              <w:rPr>
                <w:sz w:val="22"/>
                <w:szCs w:val="22"/>
                <w:lang w:val="en-US"/>
              </w:rPr>
              <w:t xml:space="preserve">VLASTOS, Gregory. </w:t>
            </w:r>
            <w:r w:rsidRPr="00D013EA">
              <w:rPr>
                <w:i/>
                <w:iCs/>
                <w:sz w:val="22"/>
                <w:szCs w:val="22"/>
                <w:lang w:val="en-US"/>
              </w:rPr>
              <w:t xml:space="preserve">Platonic Studies. </w:t>
            </w:r>
            <w:r w:rsidRPr="002E22BA">
              <w:rPr>
                <w:sz w:val="22"/>
                <w:szCs w:val="22"/>
                <w:lang w:val="en-US"/>
              </w:rPr>
              <w:t xml:space="preserve">2nd. Ed. </w:t>
            </w:r>
            <w:r w:rsidRPr="00D013EA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 xml:space="preserve">Princeton: Princeton </w:t>
            </w:r>
            <w:proofErr w:type="spellStart"/>
            <w:r w:rsidRPr="00D013EA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University</w:t>
            </w:r>
            <w:proofErr w:type="spellEnd"/>
            <w:r w:rsidRPr="00D013EA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, 1981. </w:t>
            </w:r>
          </w:p>
          <w:p w:rsidR="003A37D1" w:rsidRPr="00D013EA" w:rsidRDefault="003A37D1" w:rsidP="00B372F6">
            <w:pPr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</w:p>
          <w:p w:rsidR="003A37D1" w:rsidRPr="00CC6397" w:rsidRDefault="003A37D1" w:rsidP="00B372F6">
            <w:pPr>
              <w:rPr>
                <w:b/>
              </w:rPr>
            </w:pPr>
          </w:p>
        </w:tc>
      </w:tr>
    </w:tbl>
    <w:p w:rsidR="003A37D1" w:rsidRPr="008B6F33" w:rsidRDefault="003A37D1" w:rsidP="003A37D1"/>
    <w:p w:rsidR="003A37D1" w:rsidRDefault="003A37D1"/>
    <w:p w:rsidR="003A37D1" w:rsidRDefault="003A37D1"/>
    <w:p w:rsidR="003A37D1" w:rsidRDefault="003A37D1"/>
    <w:p w:rsidR="003A37D1" w:rsidRDefault="003A37D1"/>
    <w:p w:rsidR="003A37D1" w:rsidRDefault="003A37D1"/>
    <w:p w:rsidR="003A37D1" w:rsidRDefault="003A37D1"/>
    <w:p w:rsidR="003A37D1" w:rsidRDefault="003A37D1"/>
    <w:p w:rsidR="003A37D1" w:rsidRDefault="003A37D1"/>
    <w:p w:rsidR="003A37D1" w:rsidRDefault="003A37D1"/>
    <w:p w:rsidR="003A37D1" w:rsidRDefault="003A37D1"/>
    <w:p w:rsidR="003A37D1" w:rsidRDefault="003A37D1"/>
    <w:sectPr w:rsidR="003A37D1" w:rsidSect="00825A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10BD"/>
    <w:multiLevelType w:val="hybridMultilevel"/>
    <w:tmpl w:val="9BB885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D1"/>
    <w:rsid w:val="001167BD"/>
    <w:rsid w:val="00281732"/>
    <w:rsid w:val="003A2919"/>
    <w:rsid w:val="003A37D1"/>
    <w:rsid w:val="004B4735"/>
    <w:rsid w:val="0051090B"/>
    <w:rsid w:val="00804072"/>
    <w:rsid w:val="00825A3C"/>
    <w:rsid w:val="008D4D48"/>
    <w:rsid w:val="00C84B5C"/>
    <w:rsid w:val="00F35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D1"/>
    <w:pPr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37D1"/>
    <w:pPr>
      <w:ind w:left="720"/>
      <w:contextualSpacing/>
    </w:pPr>
  </w:style>
  <w:style w:type="paragraph" w:customStyle="1" w:styleId="Default">
    <w:name w:val="Default"/>
    <w:uiPriority w:val="99"/>
    <w:rsid w:val="003A37D1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uiPriority w:val="99"/>
    <w:rsid w:val="003A37D1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3A37D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D1"/>
    <w:pPr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37D1"/>
    <w:pPr>
      <w:ind w:left="720"/>
      <w:contextualSpacing/>
    </w:pPr>
  </w:style>
  <w:style w:type="paragraph" w:customStyle="1" w:styleId="Default">
    <w:name w:val="Default"/>
    <w:uiPriority w:val="99"/>
    <w:rsid w:val="003A37D1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uiPriority w:val="99"/>
    <w:rsid w:val="003A37D1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3A37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LinkDetalhes(parent.hiddenFrame.modo_busca,78,32,257582,4,'resultado',1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Usuário</cp:lastModifiedBy>
  <cp:revision>2</cp:revision>
  <dcterms:created xsi:type="dcterms:W3CDTF">2016-06-24T16:39:00Z</dcterms:created>
  <dcterms:modified xsi:type="dcterms:W3CDTF">2016-06-24T16:39:00Z</dcterms:modified>
</cp:coreProperties>
</file>